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48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39"/>
        <w:gridCol w:w="11640"/>
      </w:tblGrid>
      <w:tr>
        <w:trPr>
          <w:trHeight w:val="2788" w:hRule="atLeast"/>
        </w:trPr>
        <w:tc>
          <w:tcPr>
            <w:tcW w:w="32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63500</wp:posOffset>
                  </wp:positionV>
                  <wp:extent cx="1889125" cy="1476375"/>
                  <wp:effectExtent l="0" t="0" r="0" b="0"/>
                  <wp:wrapTopAndBottom/>
                  <wp:docPr id="1" name="Picture 107" descr="D:\Work\SU\Blanki-logo\loga-png-s imena\logo SU BG White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07" descr="D:\Work\SU\Blanki-logo\loga-png-s imena\logo SU BG White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  <w:sz w:val="44"/>
                <w:szCs w:val="44"/>
              </w:rPr>
            </w:pPr>
            <w:r>
              <w:rPr>
                <w:rFonts w:cs="Calibri" w:cstheme="minorHAnsi"/>
                <w:sz w:val="44"/>
                <w:szCs w:val="44"/>
              </w:rPr>
              <w:t xml:space="preserve">СОФИЙСКИ </w:t>
            </w:r>
            <w:r>
              <w:rPr>
                <w:rFonts w:cs="Calibri"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="Calibri" w:cstheme="minorHAnsi"/>
                <w:sz w:val="44"/>
                <w:szCs w:val="44"/>
              </w:rPr>
              <w:t xml:space="preserve">УНИВЕРСИТЕТ </w:t>
            </w:r>
            <w:r>
              <w:rPr>
                <w:rFonts w:cs="Calibri"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="Calibri" w:cstheme="minorHAnsi"/>
                <w:sz w:val="44"/>
                <w:szCs w:val="44"/>
              </w:rPr>
              <w:t>„СВ. КЛИМЕНТ ОХРИДСКИ“</w:t>
            </w:r>
          </w:p>
        </w:tc>
      </w:tr>
      <w:tr>
        <w:trPr>
          <w:trHeight w:val="436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32"/>
                <w:szCs w:val="32"/>
              </w:rPr>
            </w:pPr>
            <w:r>
              <w:rPr>
                <w:rFonts w:cs="Calibri" w:cstheme="minorHAnsi"/>
                <w:sz w:val="32"/>
                <w:szCs w:val="32"/>
              </w:rPr>
              <w:t>Физически</w:t>
            </w:r>
            <w:r>
              <w:rPr>
                <w:rFonts w:cs="Calibri"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cs="Calibri" w:cstheme="minorHAnsi"/>
                <w:sz w:val="32"/>
                <w:szCs w:val="32"/>
              </w:rPr>
              <w:t>факултет</w:t>
            </w:r>
          </w:p>
        </w:tc>
      </w:tr>
      <w:tr>
        <w:trPr>
          <w:trHeight w:val="1156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56"/>
                <w:szCs w:val="56"/>
              </w:rPr>
            </w:pPr>
            <w:r>
              <w:rPr>
                <w:rFonts w:cs="Calibri" w:cstheme="minorHAnsi"/>
                <w:sz w:val="56"/>
                <w:szCs w:val="56"/>
              </w:rPr>
              <w:t>А Т Е С Т А Ц И Я</w:t>
            </w:r>
          </w:p>
        </w:tc>
      </w:tr>
      <w:tr>
        <w:trPr>
          <w:trHeight w:val="175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cs="Calibri" w:cstheme="minorHAnsi"/>
              </w:rPr>
              <w:t>За първа година</w:t>
            </w:r>
          </w:p>
        </w:tc>
      </w:tr>
      <w:tr>
        <w:trPr>
          <w:trHeight w:val="175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 xml:space="preserve">Професионално направление: </w:t>
            </w:r>
            <w:r>
              <w:rPr>
                <w:rFonts w:cs="Calibri"/>
                <w:lang w:val="ru-RU"/>
              </w:rPr>
              <w:t>4.1 Физически науки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Докторска програма: Физика на елементарните частици и високите енергии</w:t>
            </w:r>
          </w:p>
        </w:tc>
      </w:tr>
      <w:tr>
        <w:trPr>
          <w:trHeight w:val="33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  <w:t>ОНС „доктор“</w:t>
            </w:r>
          </w:p>
        </w:tc>
      </w:tr>
      <w:tr>
        <w:trPr>
          <w:trHeight w:val="59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Форма на обучение: Редовна (Р)</w:t>
            </w:r>
          </w:p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Продължителност на обучението (години): три (3)</w:t>
            </w:r>
          </w:p>
        </w:tc>
      </w:tr>
      <w:tr>
        <w:trPr>
          <w:trHeight w:val="313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/>
                <w:b/>
              </w:rPr>
              <w:t xml:space="preserve">Докторант: </w:t>
            </w:r>
            <w:r>
              <w:rPr>
                <w:rFonts w:cs="Calibri" w:ascii="Times New Roman" w:hAnsi="Times New Roman"/>
                <w:b/>
              </w:rPr>
              <w:t>Катерина Петрова Костова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Дата на зачисляване в докторантура: 02.06.2025 г.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Срок за завършване на докторантурата: 02.06.202</w:t>
            </w:r>
            <w:r>
              <w:rPr>
                <w:rFonts w:cs="Calibri"/>
                <w:lang w:val="ru-RU"/>
              </w:rPr>
              <w:t>8</w:t>
            </w:r>
            <w:r>
              <w:rPr>
                <w:rFonts w:cs="Calibri"/>
              </w:rPr>
              <w:t xml:space="preserve"> г.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/>
              </w:rPr>
              <w:t xml:space="preserve">Тема на дисертацията: 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  <w:i w:val="false"/>
                <w:iCs w:val="false"/>
              </w:rPr>
              <w:t>Изследване на крайните състояния на анихилация на ускорени позитрони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/>
              </w:rPr>
              <w:t xml:space="preserve">Научен ръководител (длъжност, научна степен, три имена): </w:t>
            </w:r>
            <w:r>
              <w:rPr>
                <w:rFonts w:cs="Calibri"/>
                <w:b/>
              </w:rPr>
              <w:t>доц. д-р Венелин Валериев Кожухаров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Катедра: </w:t>
            </w:r>
            <w:r>
              <w:rPr>
                <w:rFonts w:cs="Calibri"/>
                <w:b/>
                <w:bCs/>
              </w:rPr>
              <w:t>Атомна физика</w:t>
            </w:r>
          </w:p>
        </w:tc>
      </w:tr>
    </w:tbl>
    <w:p>
      <w:pPr>
        <w:pStyle w:val="Normal"/>
        <w:ind w:left="360"/>
        <w:rPr>
          <w:rFonts w:cs="Calibri" w:cstheme="minorHAnsi"/>
          <w:sz w:val="44"/>
          <w:szCs w:val="44"/>
        </w:rPr>
      </w:pPr>
      <w:r>
        <w:rPr>
          <w:rFonts w:cs="Calibri" w:cstheme="minorHAnsi"/>
          <w:sz w:val="44"/>
          <w:szCs w:val="44"/>
        </w:rPr>
      </w:r>
      <w:r>
        <w:br w:type="page"/>
      </w:r>
    </w:p>
    <w:p>
      <w:pPr>
        <w:pStyle w:val="Normal"/>
        <w:suppressAutoHyphens w:val="false"/>
        <w:spacing w:before="0" w:after="0"/>
        <w:rPr>
          <w:rFonts w:cs="Calibri" w:cstheme="minorHAnsi"/>
          <w:sz w:val="44"/>
          <w:szCs w:val="44"/>
        </w:rPr>
      </w:pPr>
      <w:r>
        <w:rPr>
          <w:rFonts w:cs="Calibri" w:cstheme="minorHAnsi"/>
          <w:sz w:val="44"/>
          <w:szCs w:val="44"/>
        </w:rPr>
        <w:t>Изпълнение (редовна форма)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tbl>
      <w:tblPr>
        <w:tblStyle w:val="TableGrid"/>
        <w:tblW w:w="14453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84"/>
        <w:gridCol w:w="1260"/>
        <w:gridCol w:w="1171"/>
        <w:gridCol w:w="1137"/>
      </w:tblGrid>
      <w:tr>
        <w:trPr/>
        <w:tc>
          <w:tcPr>
            <w:tcW w:w="10884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32"/>
                <w:szCs w:val="32"/>
                <w:lang w:val="bg-BG" w:bidi="ar-SA"/>
              </w:rPr>
              <w:t>Учебна дейност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(Минимум 60 ECTS кредити)</w:t>
            </w:r>
          </w:p>
        </w:tc>
        <w:tc>
          <w:tcPr>
            <w:tcW w:w="1260" w:type="dxa"/>
            <w:tcBorders/>
            <w:shd w:color="auto" w:fill="FFC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1-ва год.</w:t>
            </w:r>
          </w:p>
        </w:tc>
        <w:tc>
          <w:tcPr>
            <w:tcW w:w="1171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2-ра год.</w:t>
            </w:r>
          </w:p>
        </w:tc>
        <w:tc>
          <w:tcPr>
            <w:tcW w:w="1137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3-та год.</w:t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Докторантски минимум по специалността (40)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  </w:t>
            </w:r>
            <w:r>
              <w:rPr>
                <w:rFonts w:eastAsia="Times New Roman" w:cs="Calibri" w:cstheme="minorHAnsi"/>
                <w:b/>
                <w:bCs/>
                <w:kern w:val="0"/>
                <w:lang w:val="bg-BG" w:bidi="ar-SA"/>
              </w:rPr>
              <w:t>Положен на 26.03.2026 г.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40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Докторантски минимум по език (10)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 </w:t>
            </w:r>
            <w:r>
              <w:rPr>
                <w:rFonts w:eastAsia="Times New Roman" w:cs="Calibri" w:cstheme="minorHAnsi"/>
                <w:b/>
                <w:bCs/>
                <w:kern w:val="0"/>
                <w:lang w:val="bg-BG" w:bidi="ar-SA"/>
              </w:rPr>
              <w:t>Положен на 18.12.2025 г.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Курс по направлението на докторантурата (10, Л+С+П=60 ч.; мин. 1 курс)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 </w:t>
            </w:r>
            <w:r>
              <w:rPr>
                <w:rFonts w:eastAsia="Times New Roman" w:cs="Calibri" w:cstheme="minorHAnsi"/>
                <w:b/>
                <w:bCs/>
                <w:kern w:val="0"/>
                <w:lang w:val="bg-BG" w:bidi="ar-SA"/>
              </w:rPr>
              <w:t>Вселена и елементарни частици, положен на 08.01.2026 г.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lang w:val="en-US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Курс, формиращ специфични изследователски умения и компетенции </w:t>
            </w:r>
            <w:r>
              <w:rPr>
                <w:rFonts w:eastAsia="Times New Roman" w:cs="Times New Roman"/>
                <w:kern w:val="0"/>
                <w:lang w:val="bg-BG" w:bidi="ar-SA"/>
              </w:rPr>
              <w:t>(5, Л+0+0=30 ч.)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Курс, формиращ академични знания и компетенции </w:t>
            </w:r>
            <w:r>
              <w:rPr>
                <w:rFonts w:eastAsia="Times New Roman" w:cs="Times New Roman"/>
                <w:kern w:val="0"/>
                <w:lang w:val="bg-BG" w:bidi="ar-SA"/>
              </w:rPr>
              <w:t>(5, Л+0+0=30 ч.)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32"/>
                <w:szCs w:val="32"/>
                <w:lang w:val="bg-BG" w:bidi="ar-SA"/>
              </w:rPr>
              <w:t>Научноизследователска дейност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(Минимум 110 ECTS кредити)</w:t>
            </w:r>
          </w:p>
        </w:tc>
        <w:tc>
          <w:tcPr>
            <w:tcW w:w="1260" w:type="dxa"/>
            <w:tcBorders/>
            <w:shd w:color="auto" w:fill="FFC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1-ва год.</w:t>
            </w:r>
          </w:p>
        </w:tc>
        <w:tc>
          <w:tcPr>
            <w:tcW w:w="1171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2-ра год.</w:t>
            </w:r>
          </w:p>
        </w:tc>
        <w:tc>
          <w:tcPr>
            <w:tcW w:w="1137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3-та год.</w:t>
            </w:r>
          </w:p>
        </w:tc>
      </w:tr>
      <w:tr>
        <w:trPr>
          <w:trHeight w:val="4259" w:hRule="atLeast"/>
        </w:trPr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Научноизследователска и експериментална работа по дисертационния труд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(вкл. практики, мобилност, оформяне на дисертационния труд и пр.) (20/год.)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 w:left="0"/>
              <w:jc w:val="left"/>
              <w:rPr>
                <w:u w:val="single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u w:val="single"/>
                <w:lang w:val="bg-BG" w:bidi="ar-SA"/>
              </w:rPr>
              <w:t>1. година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 w:left="0"/>
              <w:jc w:val="left"/>
              <w:rPr/>
            </w:pPr>
            <w:r>
              <w:rPr>
                <w:rFonts w:eastAsia="Times New Roman" w:cs="Calibri" w:cstheme="minorHAnsi"/>
                <w:b w:val="false"/>
                <w:bCs w:val="false"/>
                <w:kern w:val="0"/>
                <w:u w:val="none"/>
                <w:lang w:val="bg-BG" w:bidi="ar-SA"/>
              </w:rPr>
              <w:t>- Краткосрочна мобилност в Националната лаборатория във Фраскати, Италия за един месец през м. юли 2025 г. и за две седмици през м. ноември 2025 г. за у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частие в набора на данни на експеримента PADME RUN IV.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 w:left="0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- Разработване система за мониторинг и бърз анализ на данните от черенковския калориметър за измерване на интензивността на позитронния сноп на експеримента PADME по време на набора на данни на RUN IV.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 w:left="0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- Анализиране на данни от новата система за калибриране на отклика на черенковския калориметър за прецизното определяне на интензивността на позитронния сноп по време на RUN IV.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lang w:val="bg-BG" w:bidi="ar-SA"/>
              </w:rPr>
            </w:pPr>
            <w:r>
              <w:rPr>
                <w:rFonts w:eastAsia="Times New Roman" w:cs="Times New Roman"/>
                <w:kern w:val="0"/>
                <w:lang w:val="bg-BG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Публикации в реномирани издания: в процедура на рецензиране/приет ръкопис (10/30)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ind w:hanging="0" w:left="708"/>
              <w:jc w:val="left"/>
              <w:rPr>
                <w:b/>
                <w:bCs/>
                <w:u w:val="single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u w:val="single"/>
                <w:lang w:val="bg-BG" w:bidi="ar-SA"/>
              </w:rPr>
              <w:t>Водещ принос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lang w:val="bg-BG" w:bidi="ar-SA"/>
              </w:rPr>
              <w:t>Calibration of the PADME beam monitoring calorimeter,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K. Kostova for the PADME Collaboration, PoS COSMICWISPers2025 (2026) 064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(Q4)</w:t>
              <w:br/>
            </w:r>
          </w:p>
          <w:p>
            <w:pPr>
              <w:pStyle w:val="BodyText"/>
              <w:widowControl w:val="false"/>
              <w:suppressAutoHyphens w:val="true"/>
              <w:ind w:hanging="0" w:left="708"/>
              <w:jc w:val="left"/>
              <w:rPr>
                <w:rFonts w:cs="Calibri" w:cstheme="minorHAns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Emphasis"/>
                <w:rFonts w:cs="Calibri" w:cstheme="minorHAnsi"/>
                <w:b/>
                <w:bCs/>
                <w:i w:val="false"/>
                <w:iCs w:val="false"/>
                <w:kern w:val="0"/>
                <w:sz w:val="24"/>
                <w:szCs w:val="24"/>
                <w:u w:val="single"/>
                <w:lang w:val="bg-BG" w:bidi="ar-SA"/>
              </w:rPr>
              <w:t>Съществен принос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Emphasis"/>
                <w:rFonts w:cs="Calibri" w:cstheme="minorHAnsi"/>
                <w:b/>
                <w:bCs/>
                <w:i w:val="false"/>
                <w:iCs w:val="false"/>
                <w:kern w:val="0"/>
                <w:sz w:val="24"/>
                <w:szCs w:val="24"/>
                <w:lang w:val="bg-BG" w:bidi="ar-SA"/>
              </w:rPr>
              <w:t>Search for a new 17 MeV resonance via e+e− annihilation with the PADME experiment,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Emphasis"/>
                <w:rFonts w:cs="Calibri" w:cs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bg-BG" w:bidi="ar-SA"/>
              </w:rPr>
              <w:t>PADME Collaboration, JHEP 11 (2025) 007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Emphasis"/>
                <w:rFonts w:cs="Calibri" w:cs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bg-BG" w:bidi="ar-SA"/>
              </w:rPr>
              <w:t>(Q1)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Style w:val="Emphasis"/>
                <w:i w:val="false"/>
                <w:i w:val="false"/>
                <w:iCs w:val="false"/>
                <w:kern w:val="0"/>
                <w:lang w:val="bg-BG" w:bidi="ar-SA"/>
              </w:rPr>
            </w:pPr>
            <w:r>
              <w:rPr>
                <w:i w:val="false"/>
                <w:iCs w:val="false"/>
                <w:kern w:val="0"/>
                <w:lang w:val="bg-BG" w:bidi="ar-SA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Emphasis"/>
                <w:rFonts w:cs="Calibri" w:cstheme="minorHAnsi"/>
                <w:b/>
                <w:bCs/>
                <w:i w:val="false"/>
                <w:iCs w:val="false"/>
                <w:kern w:val="0"/>
                <w:sz w:val="24"/>
                <w:szCs w:val="24"/>
                <w:u w:val="single"/>
                <w:lang w:val="bg-BG" w:bidi="ar-SA"/>
              </w:rPr>
              <w:t>Други публикации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Style w:val="Emphasis"/>
                <w:rFonts w:cs="Calibri" w:cs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bg-BG" w:bidi="ar-SA"/>
              </w:rPr>
              <w:t>-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Style w:val="Emphasis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bg-BG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Публикации в други издания: подготвен ръкопис/приет ръкопис (5/15)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30</w:t>
            </w:r>
          </w:p>
        </w:tc>
        <w:tc>
          <w:tcPr>
            <w:tcW w:w="11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</w:t>
            </w:r>
          </w:p>
        </w:tc>
        <w:tc>
          <w:tcPr>
            <w:tcW w:w="11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Устни доклади на научни конференции без публикация (10)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„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Изследване параметрите на снопа в Run III и Run IV на експеримента PADME“, Катедра Атомна физика на 80 години, София, България, 18.04.2026 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„</w:t>
            </w:r>
            <w:r>
              <w:rPr>
                <w:rFonts w:cs="Calibri" w:cstheme="minorHAnsi"/>
              </w:rPr>
              <w:t>Searching for new light particles with PADME“, SUMMIT THIRD ANNUAL CONFERENCE, SOFIA UNIVERSITY ST. KLIMENT OHRIDSKI, Sofia, Bulgaria, 22.04.2026 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Постерни доклади на научни конференции без публикация (5)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„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Detector studies and services development with BTF @ INFN-LNF Test Beam“, EURO-LABS (Fourth Annual MEeting (FAME)) в JSI, Любляна, Словения, 29.09 – 01.10.2025 г.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Доклади на докторантски семинар, научен семинар на звеното или друг научен доклад без публикация (вкл. при атестация) (2.5)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114" w:after="114"/>
              <w:ind w:hanging="0" w:left="708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Доклад на атестационен семинар, 04.06.2026 г.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2.5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>
              <w:rPr>
                <w:rFonts w:eastAsia="Times New Roman" w:cs="Times New Roman"/>
                <w:kern w:val="0"/>
                <w:lang w:val="bg-BG" w:bidi="ar-SA"/>
              </w:rPr>
              <w:t xml:space="preserve">консултант и рецензент на дипломни работи; квестор 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(2.5/год.)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ind w:hanging="0" w:left="708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- Квестор на кандидатстудентски изпит по биология в СУ, проведен на 22.06.2025 г.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ind w:hanging="0" w:left="708"/>
              <w:jc w:val="left"/>
              <w:rPr/>
            </w:pPr>
            <w:r>
              <w:rPr>
                <w:rFonts w:cs="Calibri" w:cstheme="minorHAnsi"/>
              </w:rPr>
              <w:t>- Организиране на конференция „3rd General Meeting of COST Action COSMIC WISPers (CA21106)“, 9 – 12 септември, София, България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ind w:hanging="0" w:left="708"/>
              <w:jc w:val="left"/>
              <w:rPr/>
            </w:pPr>
            <w:r>
              <w:rPr>
                <w:rFonts w:cs="Calibri" w:cstheme="minorHAnsi"/>
              </w:rPr>
              <w:t>- Провеждане на майсторски клас по експеримента ALICE към CERN с ученици във Физически факултет на СУ на 14.03.2026 г.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2.5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Предварително обсъждане на дисертационния труд (20/последна год.)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0884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32"/>
                <w:szCs w:val="32"/>
                <w:lang w:val="bg-BG" w:bidi="ar-SA"/>
              </w:rPr>
              <w:t>Педагогическа дейност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(Максимум 10 ECTS кредити)</w:t>
            </w:r>
          </w:p>
        </w:tc>
        <w:tc>
          <w:tcPr>
            <w:tcW w:w="1260" w:type="dxa"/>
            <w:tcBorders/>
            <w:shd w:color="auto" w:fill="FFC0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1-ва год.</w:t>
            </w:r>
          </w:p>
        </w:tc>
        <w:tc>
          <w:tcPr>
            <w:tcW w:w="1171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2-ра год.</w:t>
            </w:r>
          </w:p>
        </w:tc>
        <w:tc>
          <w:tcPr>
            <w:tcW w:w="1137" w:type="dxa"/>
            <w:tcBorders/>
            <w:shd w:color="auto" w:fill="FFC000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3-та год.</w:t>
            </w:r>
          </w:p>
        </w:tc>
      </w:tr>
      <w:tr>
        <w:trPr/>
        <w:tc>
          <w:tcPr>
            <w:tcW w:w="108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Подготовка и водене на семинарни занятия до 45 ч. на година без заплащане (5/год.)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lang w:val="en-US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lang w:val="en-US"/>
              </w:rPr>
            </w:r>
          </w:p>
        </w:tc>
      </w:tr>
      <w:tr>
        <w:trPr/>
        <w:tc>
          <w:tcPr>
            <w:tcW w:w="1088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Общо мин. 180 кр.</w:t>
            </w:r>
          </w:p>
        </w:tc>
        <w:tc>
          <w:tcPr>
            <w:tcW w:w="1260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120</w:t>
            </w:r>
          </w:p>
        </w:tc>
        <w:tc>
          <w:tcPr>
            <w:tcW w:w="117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7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Всяка изпълнена дейност се конкретизира в първата колона на таблицата. Втората, третата и т.н. колони съдържат кредити за конкретната дейност и година.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При удължение на срока на докторантурата се прибавя колона за 4-тата година, в която се предвиждат кредити за неизпълнени дейности през 1-вата, 2-рата и 3-тата година за осигуряване на мин. 180 кредити.</w:t>
      </w:r>
      <w:r>
        <w:br w:type="page"/>
      </w:r>
    </w:p>
    <w:p>
      <w:pPr>
        <w:pStyle w:val="Normal"/>
        <w:spacing w:before="0" w:after="0"/>
        <w:ind w:left="36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Style w:val="TableGrid"/>
        <w:tblW w:w="1445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452"/>
      </w:tblGrid>
      <w:tr>
        <w:trPr>
          <w:cantSplit w:val="true"/>
        </w:trPr>
        <w:tc>
          <w:tcPr>
            <w:tcW w:w="1445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 xml:space="preserve">Научен ръководител: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>доц. д-р Венелин Валериев Кожухаров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 w:cs="Calibri" w:cstheme="minorHAnsi"/>
              </w:rPr>
            </w:pPr>
            <w:r>
              <w:rPr>
                <w:rFonts w:cs="Calibri" w:cstheme="minorHAnsi" w:ascii="Liberation Serif" w:hAnsi="Liberation Serif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>- мнение за работата на докторанта: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 w:cs="Calibri" w:cstheme="minorHAnsi"/>
              </w:rPr>
            </w:pPr>
            <w:r>
              <w:rPr>
                <w:rFonts w:cs="Calibri" w:cstheme="minorHAnsi" w:ascii="Liberation Serif" w:hAnsi="Liberation Serif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both"/>
              <w:rPr>
                <w:rFonts w:ascii="Liberation Serif" w:hAnsi="Liberation Serif"/>
              </w:rPr>
            </w:pPr>
            <w:bookmarkStart w:id="0" w:name="docs-internal-guid-7c74661b-7fff-e4a8-aa"/>
            <w:bookmarkEnd w:id="0"/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>През първата година от докторантурата си Катерина се включи активно в дейностите в рамките на експеримента PADME, ангажирайки се с две основни задачи. Първата от тях беше изследването и калибрирането на отклика на електромагнитния калориметър за измерването на потока и интензивността на ускорения позитронен сноп. Тази задача е съществена за изследването на поведението на сечението за различни процеси с промяната на енергията и съответно инвариантната маса на системата електрон-позитрон, тъй като броят преминали през мишената позитрони влиза като директен параметър в измерванията. Това утвърди Катерина Костова като ключов сътрудник при всяко едно измерване на експеримента PADME и тя я извършва със съответното усърдие и постоянство. Втората задача на докторанта е свързана с изследването на сечението за трифотонна анихилация на е+е-. Този електромагнитен процес може да бъде пресметнат теоретично с точност около 5 % без да се изчерпва цялото фазово пространство на крайните състояние поради наличието на инфрачервени разходимости. Поради тази причина за надеждната симулация на всякакви електромагнитни взаимодействия в диапазона О(10 – 100) MeV е желателно доброто експериментално познаване (отново с точност от порядъка на 5 %) на съответното сечение. Също така наличието на 3 частици в крайно състояние позволява експерименталното търсене на аномалии в двучастичните спектри по инвариантна маса, които дават указания (или ограничения) за процеси извън Стандартния Модел. Понастоящем тази задача е все още в начална фаза, тъй като докторантът беше ангажиран с други образователни дейности през първата година от докторантурата си, но се очаква работата по нея да протича по-интензивно през втората година.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Считам, че работата на докторанта върви нормално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и за момента няма пречки за успешното ѝ завършване.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 w:cs="Calibri" w:cstheme="minorHAnsi"/>
              </w:rPr>
            </w:pPr>
            <w:r>
              <w:rPr>
                <w:rFonts w:cs="Calibri" w:cstheme="minorHAnsi" w:ascii="Liberation Serif" w:hAnsi="Liberation Serif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>- предложение за оценка (положителна, отрицателна): положителна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>Дата: 0</w:t>
            </w:r>
            <w:r>
              <w:rPr>
                <w:rFonts w:eastAsia="Times New Roman" w:cs="Calibri" w:ascii="Liberation Serif" w:hAnsi="Liberation Serif" w:cstheme="minorHAnsi"/>
                <w:bCs/>
                <w:color w:val="000000"/>
                <w:kern w:val="0"/>
                <w:lang w:val="en-US" w:bidi="ar-SA"/>
              </w:rPr>
              <w:t>4</w:t>
            </w:r>
            <w:r>
              <w:rPr>
                <w:rFonts w:eastAsia="Times New Roman" w:cs="Calibri" w:ascii="Liberation Serif" w:hAnsi="Liberation Serif" w:cstheme="minorHAnsi"/>
                <w:bCs/>
                <w:color w:val="000000"/>
                <w:kern w:val="0"/>
                <w:lang w:val="bg-BG" w:bidi="ar-SA"/>
              </w:rPr>
              <w:t>.</w:t>
            </w:r>
            <w:r>
              <w:rPr>
                <w:rFonts w:eastAsia="Times New Roman" w:cs="Calibri" w:cstheme="minorHAnsi"/>
                <w:bCs/>
                <w:color w:val="000000"/>
                <w:kern w:val="0"/>
                <w:lang w:val="en-US" w:bidi="ar-SA"/>
              </w:rPr>
              <w:t>06</w:t>
            </w:r>
            <w:r>
              <w:rPr>
                <w:rFonts w:eastAsia="Times New Roman" w:cs="Calibri" w:ascii="Liberation Serif" w:hAnsi="Liberation Serif" w:cstheme="minorHAnsi"/>
                <w:bCs/>
                <w:color w:val="000000"/>
                <w:kern w:val="0"/>
                <w:lang w:val="bg-BG" w:bidi="ar-SA"/>
              </w:rPr>
              <w:t>.2026</w:t>
            </w:r>
            <w:r>
              <w:rPr>
                <w:rFonts w:eastAsia="Times New Roman" w:cs="Calibri" w:ascii="Liberation Serif" w:hAnsi="Liberation Serif" w:cstheme="minorHAnsi"/>
                <w:bCs/>
                <w:kern w:val="0"/>
                <w:lang w:val="bg-BG" w:bidi="ar-SA"/>
              </w:rPr>
              <w:tab/>
              <w:tab/>
            </w: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ab/>
              <w:tab/>
              <w:tab/>
              <w:t>/……………………………………./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ascii="Liberation Serif" w:hAnsi="Liberation Serif" w:cs="Calibri" w:cstheme="minorHAnsi"/>
              </w:rPr>
            </w:pPr>
            <w:r>
              <w:rPr>
                <w:rFonts w:cs="Calibri" w:cstheme="minorHAnsi" w:ascii="Liberation Serif" w:hAnsi="Liberation Serif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leGrid"/>
        <w:tblW w:w="1445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452"/>
      </w:tblGrid>
      <w:tr>
        <w:trPr>
          <w:trHeight w:val="1898" w:hRule="atLeast"/>
          <w:cantSplit w:val="true"/>
        </w:trPr>
        <w:tc>
          <w:tcPr>
            <w:tcW w:w="1445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Атестацията е приета от Катедрения съвет с протокол № </w:t>
            </w:r>
            <w:r>
              <w:rPr>
                <w:rFonts w:eastAsia="Times New Roman" w:cs="Calibri" w:cstheme="minorHAnsi"/>
                <w:kern w:val="0"/>
                <w:lang w:val="en-US" w:bidi="ar-SA"/>
              </w:rPr>
              <w:t>ХХХ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kern w:val="0"/>
                <w:lang w:val="bg-BG" w:bidi="ar-SA"/>
              </w:rPr>
              <w:t>/ ХХ</w:t>
            </w:r>
            <w:r>
              <w:rPr>
                <w:rFonts w:eastAsia="Times New Roman" w:cs="Calibri" w:cstheme="minorHAnsi"/>
                <w:color w:val="000000"/>
                <w:kern w:val="0"/>
                <w:lang w:val="en-US" w:bidi="ar-SA"/>
              </w:rPr>
              <w:t>.ХХ.</w:t>
            </w:r>
            <w:r>
              <w:rPr>
                <w:rFonts w:eastAsia="Times New Roman" w:cs="Calibri" w:cstheme="minorHAnsi"/>
                <w:color w:val="000000"/>
                <w:kern w:val="0"/>
                <w:lang w:val="bg-BG" w:bidi="ar-SA"/>
              </w:rPr>
              <w:t>2026 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- по-важни забележки към работата на докторанта: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- оценка на работата на докторанта (положителна, отрицателна): положителна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cantSplit w:val="true"/>
        </w:trPr>
        <w:tc>
          <w:tcPr>
            <w:tcW w:w="1445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Ръководител катедра: </w:t>
            </w:r>
            <w:r>
              <w:rPr>
                <w:rFonts w:eastAsia="Times New Roman" w:cs="Calibri" w:cstheme="minorHAnsi"/>
                <w:color w:val="000000"/>
                <w:kern w:val="0"/>
                <w:lang w:val="bg-BG" w:bidi="ar-SA"/>
              </w:rPr>
              <w:t>доц. д-р Мариян Богомилов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Дата:  0</w:t>
            </w:r>
            <w:r>
              <w:rPr>
                <w:rFonts w:eastAsia="Times New Roman" w:cs="Calibri" w:ascii="Liberation Serif" w:hAnsi="Liberation Serif" w:cstheme="minorHAnsi"/>
                <w:bCs/>
                <w:color w:val="000000"/>
                <w:kern w:val="0"/>
                <w:lang w:val="en-US" w:bidi="ar-SA"/>
              </w:rPr>
              <w:t>4</w:t>
            </w:r>
            <w:r>
              <w:rPr>
                <w:rFonts w:eastAsia="Times New Roman" w:cs="Calibri" w:ascii="Liberation Serif" w:hAnsi="Liberation Serif" w:cstheme="minorHAnsi"/>
                <w:bCs/>
                <w:color w:val="000000"/>
                <w:kern w:val="0"/>
                <w:lang w:val="bg-BG" w:bidi="ar-SA"/>
              </w:rPr>
              <w:t>.</w:t>
            </w:r>
            <w:r>
              <w:rPr>
                <w:rFonts w:eastAsia="Times New Roman" w:cs="Calibri" w:cstheme="minorHAnsi"/>
                <w:bCs/>
                <w:color w:val="000000"/>
                <w:kern w:val="0"/>
                <w:lang w:val="en-US" w:bidi="ar-SA"/>
              </w:rPr>
              <w:t>06</w:t>
            </w:r>
            <w:r>
              <w:rPr>
                <w:rFonts w:eastAsia="Times New Roman" w:cs="Calibri" w:ascii="Liberation Serif" w:hAnsi="Liberation Serif" w:cstheme="minorHAnsi"/>
                <w:bCs/>
                <w:color w:val="000000"/>
                <w:kern w:val="0"/>
                <w:lang w:val="bg-BG" w:bidi="ar-SA"/>
              </w:rPr>
              <w:t>.2026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ab/>
              <w:tab/>
              <w:tab/>
              <w:tab/>
              <w:tab/>
              <w:tab/>
              <w:tab/>
              <w:t>/…………………………………../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uppressAutoHyphens w:val="false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1008" w:right="1008" w:gutter="0" w:header="708" w:top="1008" w:footer="706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tab/>
      <w:tab/>
      <w:t xml:space="preserve">                                                        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32"/>
        <w:szCs w:val="32"/>
      </w:rPr>
    </w:pPr>
    <w:r>
      <w:rPr>
        <w:sz w:val="32"/>
        <w:szCs w:val="32"/>
      </w:rPr>
      <w:t>АТЕСТАЦИЯ НА ДОКТОРАНТ (</w:t>
    </w:r>
    <w:r>
      <w:rPr>
        <w:rFonts w:ascii="Times New Roman" w:hAnsi="Times New Roman"/>
        <w:b/>
        <w:sz w:val="32"/>
        <w:szCs w:val="32"/>
      </w:rPr>
      <w:t>Катерина Петрова Костова</w:t>
    </w:r>
    <w:r>
      <w:rPr>
        <w:sz w:val="32"/>
        <w:szCs w:val="32"/>
      </w:rPr>
      <w:t>)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45e7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bg-BG" w:eastAsia="ar-SA" w:bidi="ar-SA"/>
    </w:rPr>
  </w:style>
  <w:style w:type="paragraph" w:styleId="Heading1">
    <w:name w:val="Heading 1"/>
    <w:basedOn w:val="Style12"/>
    <w:next w:val="BodyText"/>
    <w:qFormat/>
    <w:pPr>
      <w:outlineLvl w:val="0"/>
    </w:pPr>
    <w:rPr>
      <w:rFonts w:ascii="Liberation Serif" w:hAnsi="Liberation Serif" w:eastAsia="Cantarell" w:cs="Noto Naskh Arabic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spacing w:before="200" w:after="120"/>
      <w:outlineLvl w:val="1"/>
    </w:pPr>
    <w:rPr>
      <w:rFonts w:ascii="Liberation Serif" w:hAnsi="Liberation Serif" w:eastAsia="Cantarell" w:cs="Noto Naskh Arabic"/>
      <w:b/>
      <w:bCs/>
      <w:sz w:val="36"/>
      <w:szCs w:val="36"/>
    </w:rPr>
  </w:style>
  <w:style w:type="paragraph" w:styleId="Heading4">
    <w:name w:val="Heading 4"/>
    <w:basedOn w:val="Style12"/>
    <w:next w:val="BodyText"/>
    <w:qFormat/>
    <w:pPr>
      <w:spacing w:before="120" w:after="120"/>
      <w:outlineLvl w:val="3"/>
    </w:pPr>
    <w:rPr>
      <w:rFonts w:ascii="Liberation Serif" w:hAnsi="Liberation Serif" w:eastAsia="DejaVu Sans" w:cs="Noto Sans Arabic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Pr>
      <w:sz w:val="2"/>
      <w:szCs w:val="2"/>
      <w:lang w:val="bg-BG"/>
    </w:rPr>
  </w:style>
  <w:style w:type="character" w:styleId="HeaderChar" w:customStyle="1">
    <w:name w:val="Header Char"/>
    <w:basedOn w:val="DefaultParagraphFont"/>
    <w:uiPriority w:val="99"/>
    <w:qFormat/>
    <w:rPr>
      <w:sz w:val="24"/>
      <w:szCs w:val="24"/>
      <w:lang w:val="bg-BG"/>
    </w:rPr>
  </w:style>
  <w:style w:type="character" w:styleId="FooterChar" w:customStyle="1">
    <w:name w:val="Footer Char"/>
    <w:basedOn w:val="DefaultParagraphFont"/>
    <w:qFormat/>
    <w:rPr>
      <w:sz w:val="24"/>
      <w:szCs w:val="24"/>
      <w:lang w:val="bg-BG"/>
    </w:rPr>
  </w:style>
  <w:style w:type="character" w:styleId="PageNumber">
    <w:name w:val="Page Number"/>
    <w:basedOn w:val="DefaultParagraphFont"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yle11" w:customStyle="1">
    <w:name w:val="Символи за номериране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2" w:customStyle="1">
    <w:name w:val="Заглавие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13" w:customStyle="1">
    <w:name w:val="Указател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4" w:customStyle="1">
    <w:name w:val="Колонтитули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-" w:customStyle="1">
    <w:name w:val="Таблица - съдържание"/>
    <w:basedOn w:val="Normal"/>
    <w:qFormat/>
    <w:pPr>
      <w:widowControl w:val="false"/>
      <w:suppressLineNumbers/>
    </w:pPr>
    <w:rPr/>
  </w:style>
  <w:style w:type="paragraph" w:styleId="-1" w:customStyle="1">
    <w:name w:val="Таблица - заглавие"/>
    <w:basedOn w:val="-"/>
    <w:qFormat/>
    <w:pPr>
      <w:jc w:val="center"/>
    </w:pPr>
    <w:rPr>
      <w:b/>
      <w:bCs/>
    </w:rPr>
  </w:style>
  <w:style w:type="paragraph" w:styleId="FrameContents" w:customStyle="1">
    <w:name w:val="Frame Contents"/>
    <w:basedOn w:val="BodyText"/>
    <w:qFormat/>
    <w:pPr/>
    <w:rPr/>
  </w:style>
  <w:style w:type="paragraph" w:styleId="ListParagraph">
    <w:name w:val="List Paragraph"/>
    <w:basedOn w:val="Normal"/>
    <w:uiPriority w:val="34"/>
    <w:qFormat/>
    <w:rsid w:val="00d45d30"/>
    <w:pPr>
      <w:spacing w:before="0" w:after="0"/>
      <w:ind w:left="72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15" w:customStyle="1">
    <w:name w:val="Без списък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45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LibreOffice/24.2.7.2$Linux_X86_64 LibreOffice_project/420$Build-2</Application>
  <AppVersion>15.0000</AppVersion>
  <Pages>6</Pages>
  <Words>963</Words>
  <Characters>5676</Characters>
  <CharactersWithSpaces>6782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2018-09-01T16:09:00Z</dcterms:created>
  <dc:creator>UO3</dc:creator>
  <dc:description/>
  <dc:language>en-GB</dc:language>
  <cp:lastModifiedBy/>
  <cp:lastPrinted>2026-05-26T19:16:34Z</cp:lastPrinted>
  <dcterms:modified xsi:type="dcterms:W3CDTF">2026-05-28T16:40:29Z</dcterms:modified>
  <cp:revision>122</cp:revision>
  <dc:subject/>
  <dc:title>СОФИЙСКИ УНИВЕРСИТЕТ „СВ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