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4873" w:type="dxa"/>
        <w:tblInd w:w="108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106" w:type="dxa"/>
        </w:tblCellMar>
        <w:tblLook w:val="0000" w:firstRow="0" w:lastRow="0" w:firstColumn="0" w:lastColumn="0" w:noHBand="0" w:noVBand="0"/>
      </w:tblPr>
      <w:tblGrid>
        <w:gridCol w:w="3239"/>
        <w:gridCol w:w="3831"/>
        <w:gridCol w:w="7803"/>
      </w:tblGrid>
      <w:tr w:rsidR="004177AD">
        <w:trPr>
          <w:trHeight w:val="2788"/>
        </w:trPr>
        <w:tc>
          <w:tcPr>
            <w:tcW w:w="323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63500</wp:posOffset>
                  </wp:positionV>
                  <wp:extent cx="1889125" cy="1476375"/>
                  <wp:effectExtent l="0" t="0" r="0" b="0"/>
                  <wp:wrapTopAndBottom/>
                  <wp:docPr id="1" name="Picture 107" descr="D:\Work\SU\Blanki-logo\loga-png-s imena\logo SU BG White 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07" descr="D:\Work\SU\Blanki-logo\loga-png-s imena\logo SU BG White horizont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63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4177AD">
            <w:pPr>
              <w:jc w:val="center"/>
              <w:rPr>
                <w:rFonts w:cstheme="minorHAnsi"/>
              </w:rPr>
            </w:pPr>
          </w:p>
          <w:p w:rsidR="004177AD" w:rsidRDefault="004177AD">
            <w:pPr>
              <w:jc w:val="center"/>
              <w:rPr>
                <w:rFonts w:cstheme="minorHAnsi"/>
              </w:rPr>
            </w:pPr>
          </w:p>
          <w:p w:rsidR="004177AD" w:rsidRDefault="004177AD">
            <w:pPr>
              <w:jc w:val="center"/>
              <w:rPr>
                <w:rFonts w:cstheme="minorHAnsi"/>
              </w:rPr>
            </w:pPr>
          </w:p>
          <w:p w:rsidR="004177AD" w:rsidRDefault="00000000">
            <w:pPr>
              <w:jc w:val="center"/>
              <w:rPr>
                <w:rFonts w:cstheme="minorHAnsi"/>
                <w:sz w:val="44"/>
                <w:szCs w:val="44"/>
              </w:rPr>
            </w:pPr>
            <w:r>
              <w:rPr>
                <w:rFonts w:cstheme="minorHAnsi"/>
                <w:sz w:val="44"/>
                <w:szCs w:val="44"/>
              </w:rPr>
              <w:t xml:space="preserve">СОФИЙСКИ </w:t>
            </w:r>
            <w:r>
              <w:rPr>
                <w:rFonts w:cstheme="minorHAnsi"/>
                <w:sz w:val="44"/>
                <w:szCs w:val="44"/>
                <w:lang w:val="en-US"/>
              </w:rPr>
              <w:t xml:space="preserve"> </w:t>
            </w:r>
            <w:r>
              <w:rPr>
                <w:rFonts w:cstheme="minorHAnsi"/>
                <w:sz w:val="44"/>
                <w:szCs w:val="44"/>
              </w:rPr>
              <w:t xml:space="preserve">УНИВЕРСИТЕТ </w:t>
            </w:r>
            <w:r>
              <w:rPr>
                <w:rFonts w:cstheme="minorHAnsi"/>
                <w:sz w:val="44"/>
                <w:szCs w:val="44"/>
                <w:lang w:val="en-US"/>
              </w:rPr>
              <w:t xml:space="preserve"> </w:t>
            </w:r>
            <w:r>
              <w:rPr>
                <w:rFonts w:cstheme="minorHAnsi"/>
                <w:sz w:val="44"/>
                <w:szCs w:val="44"/>
              </w:rPr>
              <w:t>„СВ. КЛИМЕНТ ОХРИДСКИ“</w:t>
            </w:r>
          </w:p>
        </w:tc>
      </w:tr>
      <w:tr w:rsidR="004177AD">
        <w:trPr>
          <w:trHeight w:val="436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177AD" w:rsidRDefault="0000000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Физически</w:t>
            </w:r>
            <w:r>
              <w:rPr>
                <w:rFonts w:cstheme="minorHAnsi"/>
                <w:sz w:val="32"/>
                <w:szCs w:val="32"/>
                <w:lang w:val="en-US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факултет</w:t>
            </w:r>
          </w:p>
        </w:tc>
      </w:tr>
      <w:tr w:rsidR="004177AD">
        <w:trPr>
          <w:trHeight w:val="1156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177AD" w:rsidRDefault="00000000">
            <w:pPr>
              <w:jc w:val="center"/>
              <w:rPr>
                <w:rFonts w:cstheme="minorHAnsi"/>
                <w:sz w:val="56"/>
                <w:szCs w:val="56"/>
              </w:rPr>
            </w:pPr>
            <w:r>
              <w:rPr>
                <w:rFonts w:cstheme="minorHAnsi"/>
                <w:sz w:val="56"/>
                <w:szCs w:val="56"/>
              </w:rPr>
              <w:t>И Н Д И В И Д У А Л Е Н      П Л А Н</w:t>
            </w:r>
          </w:p>
        </w:tc>
      </w:tr>
      <w:tr w:rsidR="004177AD">
        <w:trPr>
          <w:trHeight w:val="895"/>
        </w:trPr>
        <w:tc>
          <w:tcPr>
            <w:tcW w:w="7070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bottom"/>
          </w:tcPr>
          <w:p w:rsidR="004177AD" w:rsidRDefault="00000000">
            <w:pPr>
              <w:rPr>
                <w:rFonts w:cstheme="minorHAnsi"/>
                <w:i/>
                <w:iCs/>
                <w:u w:val="single"/>
              </w:rPr>
            </w:pPr>
            <w:r>
              <w:rPr>
                <w:rFonts w:cstheme="minorHAnsi"/>
              </w:rPr>
              <w:t>Утвърждавам:   ..................................</w:t>
            </w:r>
          </w:p>
          <w:p w:rsidR="004177AD" w:rsidRDefault="00000000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ab/>
            </w:r>
            <w:r>
              <w:rPr>
                <w:rFonts w:cstheme="minorHAnsi"/>
                <w:iCs/>
              </w:rPr>
              <w:tab/>
            </w:r>
            <w:r>
              <w:rPr>
                <w:rFonts w:cstheme="minorHAnsi"/>
                <w:iCs/>
              </w:rPr>
              <w:tab/>
              <w:t>ДЕКАН на Физическия факултет</w:t>
            </w:r>
          </w:p>
        </w:tc>
        <w:tc>
          <w:tcPr>
            <w:tcW w:w="78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177AD" w:rsidRDefault="00000000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Утвърден от Факултетния съвет на Физическия факултет с протокол</w:t>
            </w:r>
          </w:p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№</w:t>
            </w:r>
            <w:r>
              <w:rPr>
                <w:rFonts w:cstheme="minorHAnsi"/>
              </w:rPr>
              <w:t xml:space="preserve">   .............  /  ...............</w:t>
            </w:r>
          </w:p>
        </w:tc>
      </w:tr>
      <w:tr w:rsidR="004177AD">
        <w:trPr>
          <w:trHeight w:val="175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177AD" w:rsidRDefault="004177AD">
            <w:pPr>
              <w:snapToGrid w:val="0"/>
              <w:jc w:val="center"/>
              <w:rPr>
                <w:rFonts w:cstheme="minorHAnsi"/>
              </w:rPr>
            </w:pP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 xml:space="preserve">Професионално направление: </w:t>
            </w:r>
            <w:r>
              <w:rPr>
                <w:rFonts w:cstheme="minorHAnsi"/>
                <w:lang w:val="en-US"/>
              </w:rPr>
              <w:t>4.1 Физически науки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Докторска програма: Ядрена физика</w:t>
            </w:r>
          </w:p>
        </w:tc>
      </w:tr>
      <w:tr w:rsidR="004177AD">
        <w:trPr>
          <w:trHeight w:val="33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</w:rPr>
              <w:t>ОНС „доктор“</w:t>
            </w:r>
          </w:p>
        </w:tc>
      </w:tr>
      <w:tr w:rsidR="004177AD">
        <w:trPr>
          <w:trHeight w:val="59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Форма на обучение: Редовна (Р)</w:t>
            </w:r>
          </w:p>
          <w:p w:rsidR="004177AD" w:rsidRDefault="00000000">
            <w:r>
              <w:rPr>
                <w:rFonts w:cstheme="minorHAnsi"/>
              </w:rPr>
              <w:t>Продължителност на обучението (години): три (3)</w:t>
            </w:r>
          </w:p>
        </w:tc>
      </w:tr>
      <w:tr w:rsidR="004177AD">
        <w:trPr>
          <w:trHeight w:val="313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Докторант: Дияна Диянова Христова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Дата на зачисляване в докторантура: 01.07.2026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Срок за завършване на докторантурата: 01.07.2029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Тема на дисертацията: Експериментално изследване на нисколежащите възбудени състояния на изотопите на Bi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Научен ръководител (длъжност, научна степен, три имена): доц. д-р Диана Кочева</w:t>
            </w:r>
          </w:p>
        </w:tc>
      </w:tr>
      <w:tr w:rsidR="004177AD">
        <w:trPr>
          <w:trHeight w:val="358"/>
        </w:trPr>
        <w:tc>
          <w:tcPr>
            <w:tcW w:w="1487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4177AD" w:rsidRDefault="00000000">
            <w:r>
              <w:rPr>
                <w:rFonts w:cstheme="minorHAnsi"/>
              </w:rPr>
              <w:t>Катедра: Атомна физика</w:t>
            </w:r>
          </w:p>
        </w:tc>
      </w:tr>
    </w:tbl>
    <w:p w:rsidR="004177AD" w:rsidRDefault="00000000">
      <w:pPr>
        <w:ind w:left="360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lastRenderedPageBreak/>
        <w:t>Общ работен план (редовна форма)</w:t>
      </w:r>
    </w:p>
    <w:p w:rsidR="004177AD" w:rsidRDefault="004177AD">
      <w:pPr>
        <w:rPr>
          <w:rFonts w:cstheme="minorHAnsi"/>
          <w:sz w:val="28"/>
          <w:szCs w:val="28"/>
        </w:rPr>
      </w:pPr>
    </w:p>
    <w:tbl>
      <w:tblPr>
        <w:tblStyle w:val="TableGrid"/>
        <w:tblW w:w="14453" w:type="dxa"/>
        <w:tblInd w:w="360" w:type="dxa"/>
        <w:tblLook w:val="04A0" w:firstRow="1" w:lastRow="0" w:firstColumn="1" w:lastColumn="0" w:noHBand="0" w:noVBand="1"/>
      </w:tblPr>
      <w:tblGrid>
        <w:gridCol w:w="10976"/>
        <w:gridCol w:w="1171"/>
        <w:gridCol w:w="1170"/>
        <w:gridCol w:w="1136"/>
      </w:tblGrid>
      <w:tr w:rsidR="004177AD">
        <w:tc>
          <w:tcPr>
            <w:tcW w:w="10975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  <w:sz w:val="32"/>
                <w:szCs w:val="32"/>
              </w:rPr>
              <w:t>Учебна дейност</w:t>
            </w:r>
            <w:r>
              <w:rPr>
                <w:rFonts w:cstheme="minorHAnsi"/>
              </w:rPr>
              <w:t xml:space="preserve"> (Минимум 60 ECTS кредити)</w:t>
            </w:r>
          </w:p>
        </w:tc>
        <w:tc>
          <w:tcPr>
            <w:tcW w:w="1171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1-ва г.</w:t>
            </w:r>
          </w:p>
        </w:tc>
        <w:tc>
          <w:tcPr>
            <w:tcW w:w="1170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2-ра г.</w:t>
            </w:r>
          </w:p>
        </w:tc>
        <w:tc>
          <w:tcPr>
            <w:tcW w:w="1136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3-та г.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Докторантски минимум по специалността (40)</w:t>
            </w:r>
          </w:p>
        </w:tc>
        <w:tc>
          <w:tcPr>
            <w:tcW w:w="1171" w:type="dxa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Докторантски минимум по език (10)</w:t>
            </w:r>
          </w:p>
        </w:tc>
        <w:tc>
          <w:tcPr>
            <w:tcW w:w="1171" w:type="dxa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Курс по направлението на докторантурата (10, Л+С+П=60 ч.; мин. 1 курс)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  <w:lang w:val="en-US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c>
          <w:tcPr>
            <w:tcW w:w="10975" w:type="dxa"/>
          </w:tcPr>
          <w:p w:rsidR="004177AD" w:rsidRDefault="00000000">
            <w:r>
              <w:rPr>
                <w:rFonts w:eastAsia="Calibri" w:cstheme="minorHAnsi"/>
                <w:i/>
                <w:sz w:val="22"/>
                <w:szCs w:val="22"/>
                <w:lang w:eastAsia="en-US"/>
              </w:rPr>
              <w:t>Ядрена структура (45+15+0)</w:t>
            </w:r>
          </w:p>
        </w:tc>
        <w:tc>
          <w:tcPr>
            <w:tcW w:w="1171" w:type="dxa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170" w:type="dxa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c>
          <w:tcPr>
            <w:tcW w:w="10975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  <w:sz w:val="32"/>
                <w:szCs w:val="32"/>
              </w:rPr>
              <w:t>Научноизследователска дейност</w:t>
            </w:r>
            <w:r>
              <w:rPr>
                <w:rFonts w:cstheme="minorHAnsi"/>
              </w:rPr>
              <w:t xml:space="preserve"> (Минимум 110 ECTS кредити)</w:t>
            </w:r>
          </w:p>
        </w:tc>
        <w:tc>
          <w:tcPr>
            <w:tcW w:w="1171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1-ва г.</w:t>
            </w:r>
          </w:p>
        </w:tc>
        <w:tc>
          <w:tcPr>
            <w:tcW w:w="1170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2-ра г.</w:t>
            </w:r>
          </w:p>
        </w:tc>
        <w:tc>
          <w:tcPr>
            <w:tcW w:w="1136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3-та г.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Научноизследователска и експериментална работа по дисертационния труд: Анализ на данни от експерименти, проведени на Тандемния ускорител в Института по Ядрена Физика, Кьолн, Германия.</w:t>
            </w:r>
          </w:p>
          <w:p w:rsidR="004177AD" w:rsidRDefault="00000000">
            <w:r>
              <w:rPr>
                <w:rFonts w:eastAsia="Calibri" w:cstheme="minorHAnsi"/>
                <w:sz w:val="22"/>
                <w:szCs w:val="22"/>
                <w:lang w:eastAsia="en-US"/>
              </w:rPr>
              <w:t>(вкл. практики, мобилност, оформяне на дисертационния труд и пр.) (20/год.)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Публикации в реномирани издания: в процедура на рецензиране (10)/след приемане (+20)</w:t>
            </w:r>
          </w:p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Публикации в други издания: подготвен ръкопис (5)/след приемане (+10)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20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Устни доклади на научни конференции без публикация (10)</w:t>
            </w:r>
          </w:p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Постерни доклади на научни конференции без публикация (5)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eastAsia="Calibri" w:cs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Доклади на докторантски семинар, научен семинар на звеното или друг научен доклад без публикация (вкл. при атестация) (2.5) 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2.5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Участие в организиране на научни събития, събития за популяризиране науката, експертни групи; </w:t>
            </w:r>
            <w:r>
              <w:t xml:space="preserve">консултант и рецензент на дипломни работи; квестор </w:t>
            </w:r>
            <w:r>
              <w:rPr>
                <w:rFonts w:cstheme="minorHAnsi"/>
              </w:rPr>
              <w:t>(2.5/г.)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Предварително обсъждане на дисертационния труд (20/последна г.)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36" w:type="dxa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eastAsia="Calibri" w:cstheme="minorHAnsi"/>
                <w:sz w:val="22"/>
                <w:szCs w:val="22"/>
                <w:lang w:eastAsia="en-US"/>
              </w:rPr>
              <w:t>20</w:t>
            </w:r>
          </w:p>
        </w:tc>
      </w:tr>
      <w:tr w:rsidR="004177AD">
        <w:tc>
          <w:tcPr>
            <w:tcW w:w="10975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  <w:sz w:val="32"/>
                <w:szCs w:val="32"/>
              </w:rPr>
              <w:t>Педагогическа дейност</w:t>
            </w:r>
            <w:r>
              <w:rPr>
                <w:rFonts w:cstheme="minorHAnsi"/>
              </w:rPr>
              <w:t xml:space="preserve"> (Максимум 10 ECTS кредити)</w:t>
            </w:r>
          </w:p>
        </w:tc>
        <w:tc>
          <w:tcPr>
            <w:tcW w:w="1171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1-ва г.</w:t>
            </w:r>
          </w:p>
        </w:tc>
        <w:tc>
          <w:tcPr>
            <w:tcW w:w="1170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2-ра г.</w:t>
            </w:r>
          </w:p>
        </w:tc>
        <w:tc>
          <w:tcPr>
            <w:tcW w:w="1136" w:type="dxa"/>
            <w:shd w:val="clear" w:color="auto" w:fill="FFC000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3-та г.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Подготовка и водене на семинарни занятия до 45 ч. на година без заплащане (5/г.)</w:t>
            </w:r>
          </w:p>
        </w:tc>
        <w:tc>
          <w:tcPr>
            <w:tcW w:w="1171" w:type="dxa"/>
            <w:shd w:val="clear" w:color="auto" w:fill="D9D9D9" w:themeFill="background1" w:themeFillShade="D9"/>
          </w:tcPr>
          <w:p w:rsidR="004177AD" w:rsidRDefault="004177AD">
            <w:pPr>
              <w:rPr>
                <w:rFonts w:cstheme="minorHAnsi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val="en-US" w:eastAsia="en-US"/>
              </w:rPr>
              <w:t>5</w:t>
            </w:r>
          </w:p>
        </w:tc>
      </w:tr>
      <w:tr w:rsidR="004177AD">
        <w:tc>
          <w:tcPr>
            <w:tcW w:w="10975" w:type="dxa"/>
            <w:shd w:val="clear" w:color="auto" w:fill="D9D9D9" w:themeFill="background1" w:themeFillShade="D9"/>
          </w:tcPr>
          <w:p w:rsidR="004177AD" w:rsidRDefault="00000000">
            <w:r>
              <w:rPr>
                <w:rFonts w:cstheme="minorHAnsi"/>
              </w:rPr>
              <w:t xml:space="preserve">Общо мин. 180 кр.: </w:t>
            </w:r>
            <w:r>
              <w:rPr>
                <w:rFonts w:cstheme="minorHAnsi"/>
                <w:b/>
                <w:bCs/>
              </w:rPr>
              <w:t>227.5</w:t>
            </w:r>
          </w:p>
        </w:tc>
        <w:tc>
          <w:tcPr>
            <w:tcW w:w="1171" w:type="dxa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92.5</w:t>
            </w:r>
          </w:p>
        </w:tc>
        <w:tc>
          <w:tcPr>
            <w:tcW w:w="1170" w:type="dxa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67.5</w:t>
            </w:r>
          </w:p>
        </w:tc>
        <w:tc>
          <w:tcPr>
            <w:tcW w:w="1136" w:type="dxa"/>
          </w:tcPr>
          <w:p w:rsidR="004177AD" w:rsidRDefault="00000000">
            <w:r>
              <w:rPr>
                <w:rFonts w:eastAsia="Calibri" w:cs="Calibri"/>
                <w:sz w:val="22"/>
                <w:szCs w:val="22"/>
                <w:lang w:eastAsia="en-US"/>
              </w:rPr>
              <w:t>67.5</w:t>
            </w:r>
          </w:p>
        </w:tc>
      </w:tr>
    </w:tbl>
    <w:p w:rsidR="004177AD" w:rsidRDefault="004177AD">
      <w:pPr>
        <w:suppressAutoHyphens w:val="0"/>
        <w:ind w:firstLine="360"/>
        <w:rPr>
          <w:rFonts w:cstheme="minorHAnsi"/>
        </w:rPr>
      </w:pPr>
    </w:p>
    <w:p w:rsidR="004177AD" w:rsidRDefault="00000000">
      <w:pPr>
        <w:suppressAutoHyphens w:val="0"/>
        <w:ind w:firstLine="360"/>
        <w:rPr>
          <w:rFonts w:cstheme="minorHAnsi"/>
        </w:rPr>
      </w:pPr>
      <w:r>
        <w:rPr>
          <w:rFonts w:cstheme="minorHAnsi"/>
        </w:rPr>
        <w:t>Курсове трябва да са предварително одобрени от Факултетния съвет за провеждане с докторанти. Лекторите са хабилитирани лица.</w:t>
      </w: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</w:rPr>
        <w:t>Всяка планирана дейност се конкретизира в първата колона на таблицата. Втората, третата и т.н. колони съдържат кредити за конкретната дейност и година. Попълват се само белите полета.</w:t>
      </w: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</w:rPr>
        <w:t>При удължение на срока на докторантурата се прибавя колона за 4-тата година за кредити за неизпълнените дейности през предишните години. Така актуализираният индивидуален план подлежи на утвърждаване от Факултетния съвет.</w:t>
      </w:r>
      <w:r>
        <w:br w:type="page"/>
      </w:r>
    </w:p>
    <w:p w:rsidR="004177AD" w:rsidRDefault="00000000">
      <w:pPr>
        <w:suppressAutoHyphens w:val="0"/>
        <w:ind w:firstLine="360"/>
      </w:pPr>
      <w:r>
        <w:rPr>
          <w:rFonts w:cstheme="minorHAnsi"/>
          <w:b/>
        </w:rPr>
        <w:lastRenderedPageBreak/>
        <w:t>Индивидуалният план е изготвен</w:t>
      </w:r>
      <w:r>
        <w:rPr>
          <w:rFonts w:cstheme="minorHAnsi"/>
        </w:rPr>
        <w:t xml:space="preserve"> в съответствие със следните нормативни документи:</w:t>
      </w: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</w:rPr>
        <w:t>-Правилник за прилагане на Закона за развитието на академичния състав в РБ (Пр. ЗРАС РБ).</w:t>
      </w: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</w:rPr>
        <w:t>-Правилник за условията и реда за придобиване на научни степени и заемане на академични длъжности в СУ.</w:t>
      </w: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</w:rPr>
        <w:t>-Наредба №21/2004 за прилагане на система за натрупване и трансфер на кредити във висшите училища.</w:t>
      </w:r>
    </w:p>
    <w:p w:rsidR="004177AD" w:rsidRDefault="004177AD">
      <w:pPr>
        <w:rPr>
          <w:rFonts w:cstheme="minorHAnsi"/>
        </w:rPr>
      </w:pPr>
    </w:p>
    <w:p w:rsidR="004177AD" w:rsidRDefault="00000000">
      <w:pPr>
        <w:suppressAutoHyphens w:val="0"/>
        <w:ind w:left="360"/>
        <w:rPr>
          <w:rFonts w:cstheme="minorHAnsi"/>
        </w:rPr>
      </w:pPr>
      <w:r>
        <w:rPr>
          <w:rFonts w:cstheme="minorHAnsi"/>
          <w:b/>
        </w:rPr>
        <w:t>Докторантът се отчислява с право на защита</w:t>
      </w:r>
      <w:r>
        <w:rPr>
          <w:rFonts w:cstheme="minorHAnsi"/>
        </w:rPr>
        <w:t xml:space="preserve"> след успешно положени изпити, изпълнение на дейностите в индивидуалния план и подготвен в значителна степен дисертационен труд. Отчисляването се прави по предложение на Катедрения съвет в срок от 1 месец след изтичане на срока на докторантурата. </w:t>
      </w:r>
    </w:p>
    <w:p w:rsidR="004177AD" w:rsidRDefault="004177AD">
      <w:pPr>
        <w:rPr>
          <w:rFonts w:cstheme="minorHAnsi"/>
        </w:rPr>
      </w:pPr>
    </w:p>
    <w:p w:rsidR="004177AD" w:rsidRDefault="00000000">
      <w:pPr>
        <w:ind w:left="360"/>
        <w:rPr>
          <w:rFonts w:cstheme="minorHAnsi"/>
        </w:rPr>
      </w:pPr>
      <w:r>
        <w:rPr>
          <w:rFonts w:cstheme="minorHAnsi"/>
          <w:b/>
        </w:rPr>
        <w:t>Докторантът се допуска до предварително обсъждане</w:t>
      </w:r>
      <w:r>
        <w:rPr>
          <w:rFonts w:cstheme="minorHAnsi"/>
        </w:rPr>
        <w:t xml:space="preserve"> на дисертационния труд след доклад на научния ръководител до ръководителя на катедрата с положителна оценка на готовността на дисертационния труд, вкл. на покриването на минималните национални изисквания за ОНС „доктор“, и предложение за откриване на процедура за предварително обсъждане. При провеждане на процедурата се взема решение за готовността за защита пред научно жури и се предлага състав на научното жури от лица, отговарящи на минималните национални изисквания и вписани като такива в РАС на НАЦИД. Ръководителят на катедрата представя взетите решения с доклад до Декана. </w:t>
      </w:r>
    </w:p>
    <w:p w:rsidR="004177AD" w:rsidRDefault="004177AD">
      <w:pPr>
        <w:ind w:left="360"/>
        <w:rPr>
          <w:rFonts w:cstheme="minorHAnsi"/>
        </w:rPr>
      </w:pPr>
    </w:p>
    <w:tbl>
      <w:tblPr>
        <w:tblStyle w:val="TableGrid"/>
        <w:tblW w:w="14452" w:type="dxa"/>
        <w:tblInd w:w="360" w:type="dxa"/>
        <w:tblLook w:val="04A0" w:firstRow="1" w:lastRow="0" w:firstColumn="1" w:lastColumn="0" w:noHBand="0" w:noVBand="1"/>
      </w:tblPr>
      <w:tblGrid>
        <w:gridCol w:w="14452"/>
      </w:tblGrid>
      <w:tr w:rsidR="004177AD">
        <w:trPr>
          <w:cantSplit/>
        </w:trPr>
        <w:tc>
          <w:tcPr>
            <w:tcW w:w="14452" w:type="dxa"/>
            <w:shd w:val="clear" w:color="auto" w:fill="E7E6E6" w:themeFill="background2"/>
          </w:tcPr>
          <w:p w:rsidR="004177AD" w:rsidRDefault="00000000">
            <w:pPr>
              <w:ind w:left="360"/>
            </w:pPr>
            <w:r>
              <w:rPr>
                <w:rFonts w:cstheme="minorHAnsi"/>
              </w:rPr>
              <w:t xml:space="preserve">Научен ръководител: </w:t>
            </w:r>
            <w:r>
              <w:rPr>
                <w:rFonts w:eastAsia="Calibri" w:cstheme="minorHAnsi"/>
                <w:sz w:val="22"/>
                <w:szCs w:val="22"/>
                <w:lang w:eastAsia="en-US"/>
              </w:rPr>
              <w:t>доц. д-р Диана Кочева</w:t>
            </w: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000000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Дата: хх.хх.хххх</w:t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  <w:t xml:space="preserve">/……………………………………./ </w:t>
            </w:r>
          </w:p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rPr>
          <w:cantSplit/>
        </w:trPr>
        <w:tc>
          <w:tcPr>
            <w:tcW w:w="14452" w:type="dxa"/>
            <w:shd w:val="clear" w:color="auto" w:fill="E7E6E6" w:themeFill="background2"/>
          </w:tcPr>
          <w:p w:rsidR="004177AD" w:rsidRDefault="00000000">
            <w:pPr>
              <w:ind w:left="360"/>
            </w:pPr>
            <w:r>
              <w:rPr>
                <w:rFonts w:cstheme="minorHAnsi"/>
              </w:rPr>
              <w:t xml:space="preserve">Докторант: </w:t>
            </w:r>
            <w:r>
              <w:rPr>
                <w:rFonts w:eastAsia="Calibri" w:cstheme="minorHAnsi"/>
                <w:sz w:val="22"/>
                <w:szCs w:val="22"/>
                <w:lang w:eastAsia="en-US"/>
              </w:rPr>
              <w:t>Дияна Диянова Христова</w:t>
            </w: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000000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Дата: хх.хх.хххх</w:t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  <w:t>/……………………………………/</w:t>
            </w:r>
          </w:p>
          <w:p w:rsidR="004177AD" w:rsidRDefault="004177AD">
            <w:pPr>
              <w:rPr>
                <w:rFonts w:cstheme="minorHAnsi"/>
              </w:rPr>
            </w:pPr>
          </w:p>
        </w:tc>
      </w:tr>
    </w:tbl>
    <w:p w:rsidR="004177AD" w:rsidRDefault="004177AD">
      <w:pPr>
        <w:ind w:left="360"/>
        <w:rPr>
          <w:rFonts w:cstheme="minorHAnsi"/>
        </w:rPr>
      </w:pPr>
    </w:p>
    <w:tbl>
      <w:tblPr>
        <w:tblStyle w:val="TableGrid"/>
        <w:tblW w:w="14452" w:type="dxa"/>
        <w:tblInd w:w="360" w:type="dxa"/>
        <w:tblLook w:val="04A0" w:firstRow="1" w:lastRow="0" w:firstColumn="1" w:lastColumn="0" w:noHBand="0" w:noVBand="1"/>
      </w:tblPr>
      <w:tblGrid>
        <w:gridCol w:w="14452"/>
      </w:tblGrid>
      <w:tr w:rsidR="004177AD">
        <w:trPr>
          <w:cantSplit/>
        </w:trPr>
        <w:tc>
          <w:tcPr>
            <w:tcW w:w="14452" w:type="dxa"/>
            <w:shd w:val="clear" w:color="auto" w:fill="E7E6E6" w:themeFill="background2"/>
          </w:tcPr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000000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Индивидуалният план е приет от Катедрения съвет с протокол №   .............  /  ...............</w:t>
            </w:r>
          </w:p>
          <w:p w:rsidR="004177AD" w:rsidRDefault="004177AD">
            <w:pPr>
              <w:rPr>
                <w:rFonts w:cstheme="minorHAnsi"/>
              </w:rPr>
            </w:pPr>
          </w:p>
        </w:tc>
      </w:tr>
      <w:tr w:rsidR="004177AD">
        <w:trPr>
          <w:cantSplit/>
        </w:trPr>
        <w:tc>
          <w:tcPr>
            <w:tcW w:w="14452" w:type="dxa"/>
            <w:shd w:val="clear" w:color="auto" w:fill="E7E6E6" w:themeFill="background2"/>
          </w:tcPr>
          <w:p w:rsidR="004177AD" w:rsidRDefault="00000000">
            <w:pPr>
              <w:ind w:left="360"/>
            </w:pPr>
            <w:r>
              <w:rPr>
                <w:rFonts w:cstheme="minorHAnsi"/>
              </w:rPr>
              <w:lastRenderedPageBreak/>
              <w:t xml:space="preserve">Ръководител катедра: </w:t>
            </w:r>
            <w:r>
              <w:rPr>
                <w:rFonts w:eastAsia="Calibri" w:cstheme="minorHAnsi"/>
                <w:sz w:val="22"/>
                <w:szCs w:val="22"/>
                <w:lang w:eastAsia="en-US"/>
              </w:rPr>
              <w:t>доц. Д-р Мариян Величков Богомилов</w:t>
            </w: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4177AD">
            <w:pPr>
              <w:ind w:left="360"/>
              <w:rPr>
                <w:rFonts w:cstheme="minorHAnsi"/>
              </w:rPr>
            </w:pPr>
          </w:p>
          <w:p w:rsidR="004177AD" w:rsidRDefault="00000000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Дата: хх.хх.хххх</w:t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  <w:t>/…………………………………../</w:t>
            </w:r>
          </w:p>
          <w:p w:rsidR="004177AD" w:rsidRDefault="004177AD">
            <w:pPr>
              <w:ind w:left="360"/>
              <w:rPr>
                <w:rFonts w:cstheme="minorHAnsi"/>
              </w:rPr>
            </w:pPr>
          </w:p>
        </w:tc>
      </w:tr>
    </w:tbl>
    <w:p w:rsidR="004177AD" w:rsidRDefault="004177AD">
      <w:pPr>
        <w:suppressAutoHyphens w:val="0"/>
      </w:pPr>
    </w:p>
    <w:sectPr w:rsidR="004177AD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008" w:right="1008" w:bottom="1008" w:left="1008" w:header="708" w:footer="70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54E8" w:rsidRDefault="001654E8">
      <w:r>
        <w:separator/>
      </w:r>
    </w:p>
  </w:endnote>
  <w:endnote w:type="continuationSeparator" w:id="0">
    <w:p w:rsidR="001654E8" w:rsidRDefault="0016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177AD" w:rsidRDefault="00000000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>DATE \@"dd\.M\.yyyy' г.'"</w:instrText>
    </w:r>
    <w:r>
      <w:rPr>
        <w:rStyle w:val="PageNumber"/>
      </w:rPr>
      <w:fldChar w:fldCharType="separate"/>
    </w:r>
    <w:r w:rsidR="00E55CB8">
      <w:rPr>
        <w:rStyle w:val="PageNumber"/>
        <w:noProof/>
      </w:rPr>
      <w:t>09.9.2026 г.</w:t>
    </w:r>
    <w:r>
      <w:rPr>
        <w:rStyle w:val="PageNumber"/>
      </w:rPr>
      <w:fldChar w:fldCharType="end"/>
    </w:r>
    <w:r>
      <w:rPr>
        <w:rStyle w:val="PageNumber"/>
      </w:rPr>
      <w:t xml:space="preserve">                                                                                                                                                                                                                 </w:t>
    </w: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от </w:t>
    </w:r>
    <w:r>
      <w:rPr>
        <w:rStyle w:val="PageNumber"/>
      </w:rPr>
      <w:fldChar w:fldCharType="begin"/>
    </w:r>
    <w:r>
      <w:rPr>
        <w:rStyle w:val="PageNumber"/>
      </w:rPr>
      <w:instrText>NUMPAGES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177AD" w:rsidRDefault="00417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54E8" w:rsidRDefault="001654E8">
      <w:r>
        <w:separator/>
      </w:r>
    </w:p>
  </w:footnote>
  <w:footnote w:type="continuationSeparator" w:id="0">
    <w:p w:rsidR="001654E8" w:rsidRDefault="00165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177AD" w:rsidRDefault="00000000">
    <w:pPr>
      <w:pStyle w:val="Header"/>
    </w:pPr>
    <w:r>
      <w:rPr>
        <w:sz w:val="32"/>
        <w:szCs w:val="32"/>
      </w:rPr>
      <w:t>ИНДИВИДУАЛЕН ПЛАН НА ДОКТОРАНТ (</w:t>
    </w:r>
    <w:r>
      <w:rPr>
        <w:rFonts w:cstheme="minorHAnsi"/>
        <w:sz w:val="32"/>
        <w:szCs w:val="32"/>
      </w:rPr>
      <w:t>Дияна Диянова Христова</w:t>
    </w:r>
    <w:r>
      <w:rPr>
        <w:sz w:val="32"/>
        <w:szCs w:val="32"/>
      </w:rPr>
      <w:t>)</w:t>
    </w:r>
  </w:p>
  <w:p w:rsidR="004177AD" w:rsidRDefault="004177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177AD" w:rsidRDefault="004177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AD"/>
    <w:rsid w:val="001654E8"/>
    <w:rsid w:val="00231DA8"/>
    <w:rsid w:val="004177AD"/>
    <w:rsid w:val="00E5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904CE5-4979-4B4C-AC18-38F52DC5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E7E"/>
    <w:pPr>
      <w:suppressAutoHyphens/>
    </w:pPr>
    <w:rPr>
      <w:rFonts w:asciiTheme="minorHAnsi" w:hAnsiTheme="minorHAnsi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qFormat/>
    <w:rPr>
      <w:sz w:val="2"/>
      <w:szCs w:val="2"/>
      <w:lang w:val="bg-BG"/>
    </w:rPr>
  </w:style>
  <w:style w:type="character" w:customStyle="1" w:styleId="HeaderChar">
    <w:name w:val="Header Char"/>
    <w:basedOn w:val="DefaultParagraphFont"/>
    <w:uiPriority w:val="99"/>
    <w:qFormat/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qFormat/>
    <w:rPr>
      <w:sz w:val="24"/>
      <w:szCs w:val="24"/>
      <w:lang w:val="bg-BG"/>
    </w:rPr>
  </w:style>
  <w:style w:type="character" w:styleId="PageNumber">
    <w:name w:val="page number"/>
    <w:basedOn w:val="DefaultParagraphFont"/>
    <w:qFormat/>
  </w:style>
  <w:style w:type="character" w:customStyle="1" w:styleId="ListLabel1">
    <w:name w:val="ListLabel 1"/>
    <w:qFormat/>
    <w:rPr>
      <w:b/>
      <w:sz w:val="32"/>
      <w:szCs w:val="32"/>
    </w:rPr>
  </w:style>
  <w:style w:type="character" w:customStyle="1" w:styleId="ListLabel2">
    <w:name w:val="ListLabel 2"/>
    <w:qFormat/>
    <w:rPr>
      <w:sz w:val="32"/>
      <w:szCs w:val="3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BodyText"/>
    <w:qFormat/>
  </w:style>
  <w:style w:type="paragraph" w:styleId="ListParagraph">
    <w:name w:val="List Paragraph"/>
    <w:basedOn w:val="Normal"/>
    <w:uiPriority w:val="34"/>
    <w:qFormat/>
    <w:rsid w:val="00D45D30"/>
    <w:pPr>
      <w:ind w:left="720"/>
      <w:contextualSpacing/>
    </w:pPr>
  </w:style>
  <w:style w:type="table" w:styleId="TableGrid">
    <w:name w:val="Table Grid"/>
    <w:basedOn w:val="TableNormal"/>
    <w:rsid w:val="00D45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СОФИЙСКИ УНИВЕРСИТЕТ „СВ</dc:title>
  <dc:subject/>
  <dc:creator>UO3</dc:creator>
  <dc:description/>
  <cp:lastModifiedBy>Татяна Николаева Младенова</cp:lastModifiedBy>
  <cp:revision>2</cp:revision>
  <cp:lastPrinted>2018-04-18T08:21:00Z</cp:lastPrinted>
  <dcterms:created xsi:type="dcterms:W3CDTF">2026-09-09T10:28:00Z</dcterms:created>
  <dcterms:modified xsi:type="dcterms:W3CDTF">2026-09-09T10:28:00Z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